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5D" w:rsidRPr="00DB0022" w:rsidRDefault="003C1A5D" w:rsidP="003C1A5D">
      <w:pPr>
        <w:spacing w:after="0"/>
        <w:jc w:val="center"/>
        <w:rPr>
          <w:rFonts w:ascii="Californian FB" w:hAnsi="Californian FB"/>
          <w:bCs/>
          <w:sz w:val="40"/>
          <w:szCs w:val="50"/>
        </w:rPr>
      </w:pPr>
      <w:proofErr w:type="spellStart"/>
      <w:r w:rsidRPr="00DB0022">
        <w:rPr>
          <w:rFonts w:ascii="Californian FB" w:hAnsi="Californian FB"/>
          <w:bCs/>
          <w:sz w:val="40"/>
          <w:szCs w:val="50"/>
        </w:rPr>
        <w:t>Sahakar</w:t>
      </w:r>
      <w:proofErr w:type="spellEnd"/>
      <w:r w:rsidR="004F5B13" w:rsidRPr="00DB0022">
        <w:rPr>
          <w:rFonts w:ascii="Californian FB" w:hAnsi="Californian FB"/>
          <w:bCs/>
          <w:sz w:val="40"/>
          <w:szCs w:val="50"/>
        </w:rPr>
        <w:t xml:space="preserve"> </w:t>
      </w:r>
      <w:proofErr w:type="spellStart"/>
      <w:r w:rsidRPr="00DB0022">
        <w:rPr>
          <w:rFonts w:ascii="Californian FB" w:hAnsi="Californian FB"/>
          <w:bCs/>
          <w:sz w:val="40"/>
          <w:szCs w:val="50"/>
        </w:rPr>
        <w:t>Maharshi</w:t>
      </w:r>
      <w:proofErr w:type="spellEnd"/>
      <w:r w:rsidR="003F54B8" w:rsidRPr="00DB0022">
        <w:rPr>
          <w:rFonts w:ascii="Californian FB" w:hAnsi="Californian FB"/>
          <w:bCs/>
          <w:sz w:val="40"/>
          <w:szCs w:val="50"/>
        </w:rPr>
        <w:t xml:space="preserve"> </w:t>
      </w:r>
      <w:proofErr w:type="spellStart"/>
      <w:r w:rsidRPr="00DB0022">
        <w:rPr>
          <w:rFonts w:ascii="Californian FB" w:hAnsi="Californian FB"/>
          <w:bCs/>
          <w:sz w:val="40"/>
          <w:szCs w:val="50"/>
        </w:rPr>
        <w:t>Bhausaheb</w:t>
      </w:r>
      <w:proofErr w:type="spellEnd"/>
      <w:r w:rsidR="004F5B13" w:rsidRPr="00DB0022">
        <w:rPr>
          <w:rFonts w:ascii="Californian FB" w:hAnsi="Californian FB"/>
          <w:bCs/>
          <w:sz w:val="40"/>
          <w:szCs w:val="50"/>
        </w:rPr>
        <w:t xml:space="preserve"> </w:t>
      </w:r>
      <w:proofErr w:type="spellStart"/>
      <w:r w:rsidRPr="00DB0022">
        <w:rPr>
          <w:rFonts w:ascii="Californian FB" w:hAnsi="Californian FB"/>
          <w:bCs/>
          <w:sz w:val="40"/>
          <w:szCs w:val="50"/>
        </w:rPr>
        <w:t>Santuji</w:t>
      </w:r>
      <w:proofErr w:type="spellEnd"/>
      <w:r w:rsidR="004F5B13" w:rsidRPr="00DB0022">
        <w:rPr>
          <w:rFonts w:ascii="Californian FB" w:hAnsi="Californian FB"/>
          <w:bCs/>
          <w:sz w:val="40"/>
          <w:szCs w:val="50"/>
        </w:rPr>
        <w:t xml:space="preserve"> </w:t>
      </w:r>
      <w:proofErr w:type="spellStart"/>
      <w:r w:rsidRPr="00DB0022">
        <w:rPr>
          <w:rFonts w:ascii="Californian FB" w:hAnsi="Californian FB"/>
          <w:bCs/>
          <w:sz w:val="40"/>
          <w:szCs w:val="50"/>
        </w:rPr>
        <w:t>Thorat</w:t>
      </w:r>
      <w:proofErr w:type="spellEnd"/>
    </w:p>
    <w:p w:rsidR="003C1A5D" w:rsidRPr="00DB0022" w:rsidRDefault="003C1A5D" w:rsidP="003862A7">
      <w:pPr>
        <w:spacing w:after="0"/>
        <w:jc w:val="center"/>
        <w:rPr>
          <w:rFonts w:ascii="Californian FB" w:hAnsi="Californian FB"/>
          <w:bCs/>
          <w:sz w:val="20"/>
          <w:szCs w:val="18"/>
        </w:rPr>
      </w:pPr>
      <w:r w:rsidRPr="00DB0022">
        <w:rPr>
          <w:rFonts w:ascii="Californian FB" w:hAnsi="Californian FB"/>
          <w:bCs/>
          <w:sz w:val="40"/>
          <w:szCs w:val="50"/>
        </w:rPr>
        <w:t xml:space="preserve">Arts, Science &amp; Commerce College, </w:t>
      </w:r>
      <w:proofErr w:type="spellStart"/>
      <w:r w:rsidRPr="00DB0022">
        <w:rPr>
          <w:rFonts w:ascii="Californian FB" w:hAnsi="Californian FB"/>
          <w:bCs/>
          <w:sz w:val="40"/>
          <w:szCs w:val="50"/>
        </w:rPr>
        <w:t>Sangamner</w:t>
      </w:r>
      <w:proofErr w:type="spellEnd"/>
    </w:p>
    <w:p w:rsidR="00B40115" w:rsidRPr="00557B53" w:rsidRDefault="00303E24" w:rsidP="00B81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B53">
        <w:rPr>
          <w:rFonts w:ascii="Times New Roman" w:hAnsi="Times New Roman" w:cs="Times New Roman"/>
          <w:sz w:val="24"/>
          <w:szCs w:val="24"/>
        </w:rPr>
        <w:t>To,</w:t>
      </w:r>
    </w:p>
    <w:p w:rsidR="00303E24" w:rsidRPr="00557B53" w:rsidRDefault="00552B16" w:rsidP="00B8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40115" w:rsidRPr="00557B53">
        <w:rPr>
          <w:rFonts w:ascii="Times New Roman" w:hAnsi="Times New Roman" w:cs="Times New Roman"/>
          <w:sz w:val="24"/>
          <w:szCs w:val="24"/>
        </w:rPr>
        <w:t xml:space="preserve">Principal,                                                                                                                              </w:t>
      </w:r>
    </w:p>
    <w:p w:rsidR="00D36D40" w:rsidRPr="00557B53" w:rsidRDefault="00303E24" w:rsidP="00B8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B53">
        <w:rPr>
          <w:rFonts w:ascii="Times New Roman" w:hAnsi="Times New Roman" w:cs="Times New Roman"/>
          <w:sz w:val="24"/>
          <w:szCs w:val="24"/>
        </w:rPr>
        <w:t xml:space="preserve">S.M.B.S.T. College </w:t>
      </w:r>
      <w:proofErr w:type="spellStart"/>
      <w:r w:rsidRPr="00557B53">
        <w:rPr>
          <w:rFonts w:ascii="Times New Roman" w:hAnsi="Times New Roman" w:cs="Times New Roman"/>
          <w:sz w:val="24"/>
          <w:szCs w:val="24"/>
        </w:rPr>
        <w:t>Sangamner</w:t>
      </w:r>
      <w:proofErr w:type="spellEnd"/>
    </w:p>
    <w:p w:rsidR="00D36D40" w:rsidRDefault="00303E24" w:rsidP="00B81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B53">
        <w:rPr>
          <w:rFonts w:ascii="Times New Roman" w:hAnsi="Times New Roman" w:cs="Times New Roman"/>
          <w:sz w:val="24"/>
          <w:szCs w:val="24"/>
        </w:rPr>
        <w:t>Sub: Report of</w:t>
      </w:r>
      <w:r w:rsidR="003C1A5D" w:rsidRPr="00557B53">
        <w:rPr>
          <w:rFonts w:ascii="Times New Roman" w:hAnsi="Times New Roman" w:cs="Times New Roman"/>
          <w:sz w:val="24"/>
          <w:szCs w:val="24"/>
        </w:rPr>
        <w:t xml:space="preserve"> Activity</w:t>
      </w:r>
      <w:r w:rsidR="005F5C78" w:rsidRPr="00557B53">
        <w:rPr>
          <w:rFonts w:ascii="Times New Roman" w:hAnsi="Times New Roman" w:cs="Times New Roman"/>
          <w:sz w:val="24"/>
          <w:szCs w:val="24"/>
        </w:rPr>
        <w:t xml:space="preserve"> on</w:t>
      </w:r>
      <w:r w:rsidR="003C1A5D" w:rsidRPr="00557B53">
        <w:rPr>
          <w:rFonts w:ascii="Times New Roman" w:hAnsi="Times New Roman" w:cs="Times New Roman"/>
          <w:sz w:val="24"/>
          <w:szCs w:val="24"/>
        </w:rPr>
        <w:t xml:space="preserve"> </w:t>
      </w:r>
      <w:r w:rsidR="00503E99" w:rsidRPr="00503E99">
        <w:rPr>
          <w:rFonts w:ascii="Times New Roman" w:hAnsi="Times New Roman" w:cs="Times New Roman"/>
          <w:sz w:val="24"/>
          <w:szCs w:val="24"/>
        </w:rPr>
        <w:t>Minority Rights Day</w:t>
      </w:r>
    </w:p>
    <w:p w:rsidR="003C1A5D" w:rsidRDefault="003C1A5D" w:rsidP="00B81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B53">
        <w:rPr>
          <w:rFonts w:ascii="Times New Roman" w:hAnsi="Times New Roman" w:cs="Times New Roman"/>
          <w:sz w:val="24"/>
          <w:szCs w:val="24"/>
        </w:rPr>
        <w:t>O</w:t>
      </w:r>
      <w:r w:rsidR="00D36D40" w:rsidRPr="00557B53">
        <w:rPr>
          <w:rFonts w:ascii="Times New Roman" w:hAnsi="Times New Roman" w:cs="Times New Roman"/>
          <w:sz w:val="24"/>
          <w:szCs w:val="24"/>
        </w:rPr>
        <w:t>ccasion</w:t>
      </w:r>
      <w:r w:rsidR="00303E24" w:rsidRPr="00557B53">
        <w:rPr>
          <w:rFonts w:ascii="Times New Roman" w:hAnsi="Times New Roman" w:cs="Times New Roman"/>
          <w:sz w:val="24"/>
          <w:szCs w:val="24"/>
        </w:rPr>
        <w:t xml:space="preserve"> of </w:t>
      </w:r>
      <w:r w:rsidR="00C00394">
        <w:rPr>
          <w:rFonts w:ascii="Times New Roman" w:hAnsi="Times New Roman" w:cs="Times New Roman"/>
          <w:sz w:val="24"/>
          <w:szCs w:val="24"/>
        </w:rPr>
        <w:t>Teachers day</w:t>
      </w:r>
    </w:p>
    <w:p w:rsidR="003C1A5D" w:rsidRPr="00557B53" w:rsidRDefault="003C1A5D" w:rsidP="00D36D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57B53">
        <w:rPr>
          <w:rFonts w:ascii="Times New Roman" w:hAnsi="Times New Roman" w:cs="Times New Roman"/>
          <w:sz w:val="24"/>
          <w:szCs w:val="24"/>
        </w:rPr>
        <w:t xml:space="preserve">Date </w:t>
      </w:r>
      <w:r w:rsidR="008B6619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8B6619">
        <w:rPr>
          <w:rFonts w:ascii="Times New Roman" w:hAnsi="Times New Roman" w:cs="Times New Roman"/>
          <w:sz w:val="24"/>
          <w:szCs w:val="24"/>
        </w:rPr>
        <w:t xml:space="preserve"> </w:t>
      </w:r>
      <w:r w:rsidR="00C1508A">
        <w:rPr>
          <w:rFonts w:ascii="Times New Roman" w:hAnsi="Times New Roman" w:cs="Times New Roman"/>
          <w:sz w:val="24"/>
          <w:szCs w:val="24"/>
        </w:rPr>
        <w:t>18</w:t>
      </w:r>
      <w:r w:rsidR="00204A3F">
        <w:rPr>
          <w:rFonts w:ascii="Times New Roman" w:hAnsi="Times New Roman" w:cs="Times New Roman"/>
          <w:sz w:val="24"/>
          <w:szCs w:val="24"/>
        </w:rPr>
        <w:t xml:space="preserve"> </w:t>
      </w:r>
      <w:r w:rsidRPr="00557B53">
        <w:rPr>
          <w:rFonts w:ascii="Times New Roman" w:hAnsi="Times New Roman" w:cs="Times New Roman"/>
          <w:sz w:val="24"/>
          <w:szCs w:val="24"/>
        </w:rPr>
        <w:t>/</w:t>
      </w:r>
      <w:r w:rsidR="00C1508A">
        <w:rPr>
          <w:rFonts w:ascii="Times New Roman" w:hAnsi="Times New Roman" w:cs="Times New Roman"/>
          <w:sz w:val="24"/>
          <w:szCs w:val="24"/>
        </w:rPr>
        <w:t>12</w:t>
      </w:r>
      <w:r w:rsidRPr="00557B53">
        <w:rPr>
          <w:rFonts w:ascii="Times New Roman" w:hAnsi="Times New Roman" w:cs="Times New Roman"/>
          <w:sz w:val="24"/>
          <w:szCs w:val="24"/>
        </w:rPr>
        <w:t xml:space="preserve"> /2024</w:t>
      </w:r>
      <w:r w:rsidRPr="00557B53">
        <w:rPr>
          <w:rFonts w:ascii="Times New Roman" w:hAnsi="Times New Roman" w:cs="Times New Roman"/>
          <w:sz w:val="24"/>
          <w:szCs w:val="24"/>
        </w:rPr>
        <w:tab/>
      </w:r>
      <w:r w:rsidRPr="00557B53">
        <w:rPr>
          <w:rFonts w:ascii="Times New Roman" w:hAnsi="Times New Roman" w:cs="Times New Roman"/>
          <w:sz w:val="24"/>
          <w:szCs w:val="24"/>
        </w:rPr>
        <w:tab/>
        <w:t xml:space="preserve">    Time :- </w:t>
      </w:r>
      <w:r w:rsidR="00C86181">
        <w:rPr>
          <w:rFonts w:ascii="Times New Roman" w:hAnsi="Times New Roman" w:cs="Times New Roman"/>
          <w:sz w:val="24"/>
          <w:szCs w:val="24"/>
        </w:rPr>
        <w:t>09:3</w:t>
      </w:r>
      <w:r w:rsidR="00E80D0C" w:rsidRPr="00557B53">
        <w:rPr>
          <w:rFonts w:ascii="Times New Roman" w:hAnsi="Times New Roman" w:cs="Times New Roman"/>
          <w:sz w:val="24"/>
          <w:szCs w:val="24"/>
        </w:rPr>
        <w:t>0am</w:t>
      </w:r>
      <w:r w:rsidRPr="00557B53">
        <w:rPr>
          <w:rFonts w:ascii="Times New Roman" w:hAnsi="Times New Roman" w:cs="Times New Roman"/>
          <w:sz w:val="24"/>
          <w:szCs w:val="24"/>
        </w:rPr>
        <w:t xml:space="preserve">   </w:t>
      </w:r>
      <w:r w:rsidRPr="00557B53">
        <w:rPr>
          <w:rFonts w:ascii="Times New Roman" w:hAnsi="Times New Roman" w:cs="Times New Roman"/>
          <w:sz w:val="24"/>
          <w:szCs w:val="24"/>
        </w:rPr>
        <w:tab/>
      </w:r>
      <w:r w:rsidRPr="00557B53">
        <w:rPr>
          <w:rFonts w:ascii="Times New Roman" w:hAnsi="Times New Roman" w:cs="Times New Roman"/>
          <w:sz w:val="24"/>
          <w:szCs w:val="24"/>
        </w:rPr>
        <w:tab/>
        <w:t xml:space="preserve">Venue :- </w:t>
      </w:r>
      <w:r w:rsidR="00B7016C">
        <w:rPr>
          <w:rFonts w:ascii="Times New Roman" w:hAnsi="Times New Roman" w:cs="Times New Roman"/>
          <w:sz w:val="24"/>
          <w:szCs w:val="24"/>
        </w:rPr>
        <w:t xml:space="preserve"> SYBBA </w:t>
      </w:r>
      <w:r w:rsidR="00C00394">
        <w:rPr>
          <w:rFonts w:ascii="Times New Roman" w:hAnsi="Times New Roman" w:cs="Times New Roman"/>
          <w:sz w:val="24"/>
          <w:szCs w:val="24"/>
        </w:rPr>
        <w:t>Classroom</w:t>
      </w:r>
    </w:p>
    <w:p w:rsidR="00D36D40" w:rsidRPr="003C1A5D" w:rsidRDefault="00D36D40" w:rsidP="00D36D4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8"/>
        <w:gridCol w:w="2700"/>
        <w:gridCol w:w="990"/>
        <w:gridCol w:w="1530"/>
        <w:gridCol w:w="1530"/>
        <w:gridCol w:w="1267"/>
        <w:gridCol w:w="983"/>
      </w:tblGrid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03E24" w:rsidP="003C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1A5D">
              <w:rPr>
                <w:rFonts w:ascii="Times New Roman" w:hAnsi="Times New Roman" w:cs="Times New Roman"/>
                <w:b/>
                <w:bCs/>
              </w:rPr>
              <w:t>Sr.No</w:t>
            </w:r>
            <w:proofErr w:type="spellEnd"/>
            <w:r w:rsidRPr="003C1A5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00" w:type="dxa"/>
            <w:vAlign w:val="center"/>
          </w:tcPr>
          <w:p w:rsidR="00303E24" w:rsidRPr="003C1A5D" w:rsidRDefault="00303E24" w:rsidP="003C1A5D">
            <w:pPr>
              <w:rPr>
                <w:rFonts w:ascii="Times New Roman" w:hAnsi="Times New Roman" w:cs="Times New Roman"/>
                <w:b/>
                <w:bCs/>
              </w:rPr>
            </w:pPr>
            <w:r w:rsidRPr="003C1A5D">
              <w:rPr>
                <w:rFonts w:ascii="Times New Roman" w:hAnsi="Times New Roman" w:cs="Times New Roman"/>
                <w:b/>
                <w:bCs/>
              </w:rPr>
              <w:t>Event Activity Description</w:t>
            </w:r>
          </w:p>
        </w:tc>
        <w:tc>
          <w:tcPr>
            <w:tcW w:w="6300" w:type="dxa"/>
            <w:gridSpan w:val="5"/>
            <w:vAlign w:val="center"/>
          </w:tcPr>
          <w:p w:rsidR="00303E24" w:rsidRPr="003C1A5D" w:rsidRDefault="00303E24" w:rsidP="003C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A5D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7D679F" w:rsidRPr="003C1A5D" w:rsidTr="003740EC">
        <w:tc>
          <w:tcPr>
            <w:tcW w:w="1008" w:type="dxa"/>
            <w:vAlign w:val="center"/>
          </w:tcPr>
          <w:p w:rsidR="007D679F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vAlign w:val="center"/>
          </w:tcPr>
          <w:p w:rsidR="007D679F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6300" w:type="dxa"/>
            <w:gridSpan w:val="5"/>
          </w:tcPr>
          <w:p w:rsidR="007D679F" w:rsidRPr="003C1A5D" w:rsidRDefault="0080741B" w:rsidP="00503E99">
            <w:pPr>
              <w:rPr>
                <w:rFonts w:ascii="Times New Roman" w:hAnsi="Times New Roman" w:cs="Times New Roman"/>
              </w:rPr>
            </w:pPr>
            <w:r w:rsidRPr="0080741B">
              <w:rPr>
                <w:rFonts w:ascii="Times New Roman" w:hAnsi="Times New Roman" w:cs="Times New Roman"/>
              </w:rPr>
              <w:t>Minority</w:t>
            </w:r>
            <w:r w:rsidR="00503E99" w:rsidRPr="00503E99">
              <w:rPr>
                <w:rFonts w:ascii="Times New Roman" w:hAnsi="Times New Roman" w:cs="Times New Roman"/>
              </w:rPr>
              <w:t xml:space="preserve"> Rights</w:t>
            </w:r>
            <w:r w:rsidRPr="0080741B">
              <w:rPr>
                <w:rFonts w:ascii="Times New Roman" w:hAnsi="Times New Roman" w:cs="Times New Roman"/>
              </w:rPr>
              <w:t xml:space="preserve"> Day </w:t>
            </w:r>
          </w:p>
        </w:tc>
      </w:tr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  an</w:t>
            </w:r>
            <w:r w:rsidR="00C222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Objective</w:t>
            </w:r>
          </w:p>
          <w:p w:rsidR="007D679F" w:rsidRPr="003C1A5D" w:rsidRDefault="007D679F" w:rsidP="003C1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303E24" w:rsidRPr="003C1A5D" w:rsidRDefault="00303E24" w:rsidP="00204A3F">
            <w:pPr>
              <w:rPr>
                <w:rFonts w:ascii="Times New Roman" w:hAnsi="Times New Roman" w:cs="Times New Roman"/>
              </w:rPr>
            </w:pPr>
          </w:p>
          <w:p w:rsidR="00F37C6C" w:rsidRDefault="004E48C1" w:rsidP="0050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B1E38" w:rsidRPr="00503E9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="003B1E38" w:rsidRPr="00503E99">
              <w:rPr>
                <w:rFonts w:ascii="Times New Roman" w:hAnsi="Times New Roman" w:cs="Times New Roman"/>
                <w:sz w:val="24"/>
                <w:szCs w:val="24"/>
              </w:rPr>
              <w:t xml:space="preserve"> aim of activity </w:t>
            </w:r>
            <w:r w:rsidR="00A24232" w:rsidRPr="00503E99">
              <w:rPr>
                <w:rFonts w:ascii="Times New Roman" w:hAnsi="Times New Roman" w:cs="Times New Roman"/>
                <w:sz w:val="24"/>
                <w:szCs w:val="24"/>
              </w:rPr>
              <w:t xml:space="preserve">is awareness about </w:t>
            </w:r>
            <w:r w:rsidR="0080741B" w:rsidRPr="00503E99">
              <w:rPr>
                <w:rFonts w:ascii="Times New Roman" w:hAnsi="Times New Roman" w:cs="Times New Roman"/>
                <w:sz w:val="24"/>
                <w:szCs w:val="24"/>
              </w:rPr>
              <w:t xml:space="preserve"> issues faced by minority communities, such as discrimination and social inequalities, while encouraging the acceptance of cultural diversity and advocating for equal opportunities for all citizens</w:t>
            </w:r>
            <w:r w:rsidR="00503E99" w:rsidRPr="00503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D0B" w:rsidRPr="00503E99" w:rsidRDefault="00727D0B" w:rsidP="0050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27D0B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  <w:r w:rsidRPr="00727D0B">
              <w:rPr>
                <w:rFonts w:ascii="Times New Roman" w:hAnsi="Times New Roman" w:cs="Times New Roman"/>
                <w:sz w:val="24"/>
                <w:szCs w:val="24"/>
              </w:rPr>
              <w:t xml:space="preserve"> is celebrated to raise awareness about Minorities' rights and their safety.</w:t>
            </w:r>
          </w:p>
          <w:p w:rsidR="00072B8F" w:rsidRDefault="00727D0B" w:rsidP="00A242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4E48C1">
              <w:rPr>
                <w:rFonts w:ascii="Times New Roman" w:hAnsi="Times New Roman" w:cs="Times New Roman"/>
              </w:rPr>
              <w:t>)</w:t>
            </w:r>
            <w:r w:rsidR="00503E99" w:rsidRPr="00503E99">
              <w:rPr>
                <w:rFonts w:ascii="Times New Roman" w:hAnsi="Times New Roman" w:cs="Times New Roman"/>
              </w:rPr>
              <w:t>Minorities</w:t>
            </w:r>
            <w:proofErr w:type="gramEnd"/>
            <w:r w:rsidR="00503E99" w:rsidRPr="00503E99">
              <w:rPr>
                <w:rFonts w:ascii="Times New Roman" w:hAnsi="Times New Roman" w:cs="Times New Roman"/>
              </w:rPr>
              <w:t xml:space="preserve"> Rights Day is observed annually on December 18 in India to </w:t>
            </w:r>
            <w:r w:rsidR="00072B8F" w:rsidRPr="00503E99">
              <w:rPr>
                <w:rFonts w:ascii="Times New Roman" w:hAnsi="Times New Roman" w:cs="Times New Roman"/>
              </w:rPr>
              <w:t>emphasize</w:t>
            </w:r>
            <w:r w:rsidR="00503E99" w:rsidRPr="00503E99">
              <w:rPr>
                <w:rFonts w:ascii="Times New Roman" w:hAnsi="Times New Roman" w:cs="Times New Roman"/>
              </w:rPr>
              <w:t xml:space="preserve"> the importance of protecting and promoting the rights of minority communities. </w:t>
            </w:r>
          </w:p>
          <w:p w:rsidR="00503E99" w:rsidRPr="003C1A5D" w:rsidRDefault="00727D0B" w:rsidP="00A242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</w:t>
            </w:r>
            <w:r w:rsidR="004E48C1">
              <w:rPr>
                <w:rFonts w:ascii="Times New Roman" w:hAnsi="Times New Roman" w:cs="Times New Roman"/>
              </w:rPr>
              <w:t>)</w:t>
            </w:r>
            <w:r w:rsidR="00503E99" w:rsidRPr="00503E99">
              <w:rPr>
                <w:rFonts w:ascii="Times New Roman" w:hAnsi="Times New Roman" w:cs="Times New Roman"/>
              </w:rPr>
              <w:t>This</w:t>
            </w:r>
            <w:proofErr w:type="gramEnd"/>
            <w:r w:rsidR="00503E99" w:rsidRPr="00503E99">
              <w:rPr>
                <w:rFonts w:ascii="Times New Roman" w:hAnsi="Times New Roman" w:cs="Times New Roman"/>
              </w:rPr>
              <w:t xml:space="preserve"> day reflects the nation's commitment to creating an inclusive society where individuals from diverse cultural, linguistic, and religious backgrounds can coexist peacefully and equally.</w:t>
            </w:r>
          </w:p>
        </w:tc>
      </w:tr>
      <w:tr w:rsidR="00303E24" w:rsidRPr="003C1A5D" w:rsidTr="009D5A52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CD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Organizer </w:t>
            </w:r>
          </w:p>
        </w:tc>
        <w:tc>
          <w:tcPr>
            <w:tcW w:w="6300" w:type="dxa"/>
            <w:gridSpan w:val="5"/>
            <w:vAlign w:val="center"/>
          </w:tcPr>
          <w:p w:rsidR="007D679F" w:rsidRPr="003C1A5D" w:rsidRDefault="00B713CA" w:rsidP="00D60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</w:t>
            </w:r>
            <w:r w:rsidR="003E21E5">
              <w:rPr>
                <w:rFonts w:ascii="Times New Roman" w:hAnsi="Times New Roman" w:cs="Times New Roman"/>
              </w:rPr>
              <w:t>f BBA</w:t>
            </w:r>
          </w:p>
        </w:tc>
      </w:tr>
      <w:tr w:rsidR="003C1A5D" w:rsidRPr="003C1A5D" w:rsidTr="001644F7">
        <w:trPr>
          <w:trHeight w:val="280"/>
        </w:trPr>
        <w:tc>
          <w:tcPr>
            <w:tcW w:w="1008" w:type="dxa"/>
            <w:vMerge w:val="restart"/>
            <w:vAlign w:val="center"/>
          </w:tcPr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vMerge w:val="restart"/>
            <w:vAlign w:val="center"/>
          </w:tcPr>
          <w:p w:rsidR="003C1A5D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</w:t>
            </w:r>
          </w:p>
        </w:tc>
        <w:tc>
          <w:tcPr>
            <w:tcW w:w="990" w:type="dxa"/>
            <w:vAlign w:val="center"/>
          </w:tcPr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  <w:r w:rsidR="000E7FF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30" w:type="dxa"/>
            <w:vAlign w:val="center"/>
          </w:tcPr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College</w:t>
            </w:r>
          </w:p>
        </w:tc>
        <w:tc>
          <w:tcPr>
            <w:tcW w:w="1530" w:type="dxa"/>
            <w:vAlign w:val="center"/>
          </w:tcPr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/ Staff</w:t>
            </w:r>
          </w:p>
        </w:tc>
        <w:tc>
          <w:tcPr>
            <w:tcW w:w="1267" w:type="dxa"/>
            <w:vAlign w:val="center"/>
          </w:tcPr>
          <w:p w:rsidR="003C1A5D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Stakeholder</w:t>
            </w:r>
          </w:p>
        </w:tc>
        <w:tc>
          <w:tcPr>
            <w:tcW w:w="983" w:type="dxa"/>
            <w:vAlign w:val="center"/>
          </w:tcPr>
          <w:p w:rsidR="003C1A5D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3C1A5D" w:rsidRPr="003C1A5D" w:rsidTr="003400C6">
        <w:trPr>
          <w:trHeight w:val="480"/>
        </w:trPr>
        <w:tc>
          <w:tcPr>
            <w:tcW w:w="1008" w:type="dxa"/>
            <w:vMerge/>
            <w:vAlign w:val="center"/>
          </w:tcPr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:rsidR="003C1A5D" w:rsidRDefault="003C1A5D" w:rsidP="003C1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C1A5D" w:rsidRPr="003C1A5D" w:rsidRDefault="003400C6" w:rsidP="00A80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30" w:type="dxa"/>
            <w:vAlign w:val="bottom"/>
          </w:tcPr>
          <w:p w:rsidR="003C1A5D" w:rsidRPr="003C1A5D" w:rsidRDefault="005A4F28" w:rsidP="009D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  <w:p w:rsidR="003C1A5D" w:rsidRPr="003C1A5D" w:rsidRDefault="003C1A5D" w:rsidP="009D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3400C6" w:rsidRDefault="003400C6" w:rsidP="003400C6">
            <w:pPr>
              <w:rPr>
                <w:rFonts w:ascii="Times New Roman" w:hAnsi="Times New Roman" w:cs="Times New Roman"/>
              </w:rPr>
            </w:pPr>
          </w:p>
          <w:p w:rsidR="003C1A5D" w:rsidRDefault="00A809A5" w:rsidP="009B4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C1A5D" w:rsidRDefault="003C1A5D" w:rsidP="003400C6">
            <w:pPr>
              <w:jc w:val="center"/>
              <w:rPr>
                <w:rFonts w:ascii="Times New Roman" w:hAnsi="Times New Roman" w:cs="Times New Roman"/>
              </w:rPr>
            </w:pPr>
          </w:p>
          <w:p w:rsidR="003C1A5D" w:rsidRPr="003C1A5D" w:rsidRDefault="005A4F28" w:rsidP="00340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3" w:type="dxa"/>
            <w:vAlign w:val="center"/>
          </w:tcPr>
          <w:p w:rsidR="003400C6" w:rsidRDefault="003400C6">
            <w:pPr>
              <w:rPr>
                <w:rFonts w:ascii="Times New Roman" w:hAnsi="Times New Roman" w:cs="Times New Roman"/>
              </w:rPr>
            </w:pPr>
          </w:p>
          <w:p w:rsidR="003C1A5D" w:rsidRDefault="00CC2E8E" w:rsidP="009B4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24" w:rsidRPr="003C1A5D" w:rsidTr="003A3215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Persons</w:t>
            </w:r>
          </w:p>
        </w:tc>
        <w:tc>
          <w:tcPr>
            <w:tcW w:w="6300" w:type="dxa"/>
            <w:gridSpan w:val="5"/>
            <w:vAlign w:val="center"/>
          </w:tcPr>
          <w:p w:rsidR="00F3734A" w:rsidRPr="003C1A5D" w:rsidRDefault="00F3734A" w:rsidP="004413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734A">
              <w:rPr>
                <w:rFonts w:ascii="Times New Roman" w:hAnsi="Times New Roman" w:cs="Times New Roman"/>
              </w:rPr>
              <w:t>Dr.D.D.Patil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Principal,SMBST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College,Sangamner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Covered</w:t>
            </w:r>
          </w:p>
        </w:tc>
        <w:tc>
          <w:tcPr>
            <w:tcW w:w="6300" w:type="dxa"/>
            <w:gridSpan w:val="5"/>
            <w:vAlign w:val="center"/>
          </w:tcPr>
          <w:p w:rsidR="00303E24" w:rsidRPr="00C96E20" w:rsidRDefault="00C96E20" w:rsidP="00C96E2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96E20">
              <w:rPr>
                <w:rFonts w:ascii="Times New Roman" w:hAnsi="Times New Roman" w:cs="Times New Roman"/>
              </w:rPr>
              <w:t>Introduction</w:t>
            </w:r>
          </w:p>
          <w:p w:rsidR="003C3087" w:rsidRDefault="00A24232" w:rsidP="00DF0F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044EE">
              <w:rPr>
                <w:rFonts w:ascii="Times New Roman" w:hAnsi="Times New Roman" w:cs="Times New Roman"/>
              </w:rPr>
              <w:t xml:space="preserve">awareness about </w:t>
            </w:r>
            <w:r w:rsidR="0080741B" w:rsidRPr="003044EE">
              <w:rPr>
                <w:rFonts w:ascii="Times New Roman" w:hAnsi="Times New Roman" w:cs="Times New Roman"/>
              </w:rPr>
              <w:t xml:space="preserve"> issue</w:t>
            </w:r>
            <w:r w:rsidR="003044EE">
              <w:rPr>
                <w:rFonts w:ascii="Times New Roman" w:hAnsi="Times New Roman" w:cs="Times New Roman"/>
              </w:rPr>
              <w:t>s faced by minority communities</w:t>
            </w:r>
          </w:p>
          <w:p w:rsidR="00F37C6C" w:rsidRPr="00727D0B" w:rsidRDefault="00727D0B" w:rsidP="00727D0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7D0B">
              <w:rPr>
                <w:rFonts w:ascii="Times New Roman" w:hAnsi="Times New Roman" w:cs="Times New Roman"/>
              </w:rPr>
              <w:t>Minorities' rights and their safety.</w:t>
            </w:r>
          </w:p>
          <w:p w:rsidR="007D679F" w:rsidRPr="00441380" w:rsidRDefault="00727D0B" w:rsidP="0044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7D0B">
              <w:rPr>
                <w:rFonts w:ascii="Times New Roman" w:hAnsi="Times New Roman" w:cs="Times New Roman"/>
              </w:rPr>
              <w:t xml:space="preserve">protecting the rights of minorities </w:t>
            </w:r>
          </w:p>
        </w:tc>
      </w:tr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Outcomes</w:t>
            </w:r>
          </w:p>
        </w:tc>
        <w:tc>
          <w:tcPr>
            <w:tcW w:w="6300" w:type="dxa"/>
            <w:gridSpan w:val="5"/>
            <w:vAlign w:val="center"/>
          </w:tcPr>
          <w:p w:rsidR="007D679F" w:rsidRPr="00DE3A1B" w:rsidRDefault="00506998" w:rsidP="00DE3A1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E3A1B">
              <w:rPr>
                <w:rFonts w:ascii="Times New Roman" w:hAnsi="Times New Roman" w:cs="Times New Roman"/>
              </w:rPr>
              <w:t xml:space="preserve">Students </w:t>
            </w:r>
            <w:proofErr w:type="gramStart"/>
            <w:r w:rsidRPr="00DE3A1B">
              <w:rPr>
                <w:rFonts w:ascii="Times New Roman" w:hAnsi="Times New Roman" w:cs="Times New Roman"/>
              </w:rPr>
              <w:t>Actively</w:t>
            </w:r>
            <w:proofErr w:type="gramEnd"/>
            <w:r w:rsidRPr="00DE3A1B">
              <w:rPr>
                <w:rFonts w:ascii="Times New Roman" w:hAnsi="Times New Roman" w:cs="Times New Roman"/>
              </w:rPr>
              <w:t xml:space="preserve"> participated.</w:t>
            </w:r>
          </w:p>
          <w:p w:rsidR="00273886" w:rsidRPr="00DE3A1B" w:rsidRDefault="005D6788" w:rsidP="00DE3A1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E3A1B">
              <w:rPr>
                <w:rFonts w:ascii="Times New Roman" w:hAnsi="Times New Roman" w:cs="Times New Roman"/>
              </w:rPr>
              <w:t xml:space="preserve">To mark the day, students presented speeches. </w:t>
            </w:r>
          </w:p>
          <w:p w:rsidR="005D6788" w:rsidRPr="00DE3A1B" w:rsidRDefault="005D6788" w:rsidP="00DE3A1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E3A1B">
              <w:rPr>
                <w:rFonts w:ascii="Times New Roman" w:hAnsi="Times New Roman" w:cs="Times New Roman"/>
              </w:rPr>
              <w:t>They said Minorities Rights Day was important to promote and safeguard the rights of people.</w:t>
            </w:r>
          </w:p>
        </w:tc>
      </w:tr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Acknowledgemen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300" w:type="dxa"/>
            <w:gridSpan w:val="5"/>
            <w:vAlign w:val="center"/>
          </w:tcPr>
          <w:p w:rsidR="009931B4" w:rsidRDefault="00A915FC" w:rsidP="00AE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Thanks </w:t>
            </w:r>
            <w:r w:rsidR="002422F0">
              <w:rPr>
                <w:rFonts w:ascii="Times New Roman" w:hAnsi="Times New Roman" w:cs="Times New Roman"/>
              </w:rPr>
              <w:t xml:space="preserve">to Hon. Principal sir </w:t>
            </w:r>
            <w:proofErr w:type="spellStart"/>
            <w:r w:rsidR="002422F0">
              <w:rPr>
                <w:rFonts w:ascii="Times New Roman" w:hAnsi="Times New Roman" w:cs="Times New Roman"/>
              </w:rPr>
              <w:t>Dr.D.D.Patil</w:t>
            </w:r>
            <w:proofErr w:type="spellEnd"/>
            <w:r w:rsidR="002422F0">
              <w:rPr>
                <w:rFonts w:ascii="Times New Roman" w:hAnsi="Times New Roman" w:cs="Times New Roman"/>
              </w:rPr>
              <w:t xml:space="preserve"> for granting us permission for that imitative. </w:t>
            </w:r>
          </w:p>
          <w:p w:rsidR="009931B4" w:rsidRDefault="002422F0" w:rsidP="00AE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Also thankful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r w:rsidR="00A06404">
              <w:rPr>
                <w:rFonts w:ascii="Times New Roman" w:hAnsi="Times New Roman" w:cs="Times New Roman"/>
              </w:rPr>
              <w:t>Vice</w:t>
            </w:r>
            <w:proofErr w:type="spellEnd"/>
            <w:r w:rsidR="00A06404">
              <w:rPr>
                <w:rFonts w:ascii="Times New Roman" w:hAnsi="Times New Roman" w:cs="Times New Roman"/>
              </w:rPr>
              <w:t xml:space="preserve"> Principal </w:t>
            </w:r>
            <w:r w:rsidR="00690E4E">
              <w:rPr>
                <w:rFonts w:ascii="Times New Roman" w:hAnsi="Times New Roman" w:cs="Times New Roman"/>
              </w:rPr>
              <w:t xml:space="preserve">sir </w:t>
            </w:r>
            <w:proofErr w:type="spellStart"/>
            <w:r w:rsidR="00A06404">
              <w:rPr>
                <w:rFonts w:ascii="Times New Roman" w:hAnsi="Times New Roman" w:cs="Times New Roman"/>
              </w:rPr>
              <w:t>Dr.B.D.</w:t>
            </w:r>
            <w:r w:rsidR="00B90DC6">
              <w:rPr>
                <w:rFonts w:ascii="Times New Roman" w:hAnsi="Times New Roman" w:cs="Times New Roman"/>
              </w:rPr>
              <w:t>Wagh</w:t>
            </w:r>
            <w:proofErr w:type="spellEnd"/>
            <w:r w:rsidR="00EF23BA">
              <w:rPr>
                <w:rFonts w:ascii="Times New Roman" w:hAnsi="Times New Roman" w:cs="Times New Roman"/>
              </w:rPr>
              <w:t>,</w:t>
            </w:r>
            <w:r w:rsidRPr="003C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23BA" w:rsidRPr="00EF23BA">
              <w:rPr>
                <w:rFonts w:ascii="Times New Roman" w:hAnsi="Times New Roman" w:cs="Times New Roman"/>
              </w:rPr>
              <w:t>toVice</w:t>
            </w:r>
            <w:proofErr w:type="spellEnd"/>
            <w:r w:rsidR="00EF23BA" w:rsidRPr="00EF23BA">
              <w:rPr>
                <w:rFonts w:ascii="Times New Roman" w:hAnsi="Times New Roman" w:cs="Times New Roman"/>
              </w:rPr>
              <w:t xml:space="preserve"> Principal </w:t>
            </w:r>
            <w:proofErr w:type="gramStart"/>
            <w:r w:rsidR="00EF23BA" w:rsidRPr="00EF23BA">
              <w:rPr>
                <w:rFonts w:ascii="Times New Roman" w:hAnsi="Times New Roman" w:cs="Times New Roman"/>
              </w:rPr>
              <w:t xml:space="preserve">sir </w:t>
            </w:r>
            <w:r w:rsidR="00EF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23BA">
              <w:rPr>
                <w:rFonts w:ascii="Times New Roman" w:hAnsi="Times New Roman" w:cs="Times New Roman"/>
              </w:rPr>
              <w:t>Dr.V.S.Kolhe</w:t>
            </w:r>
            <w:proofErr w:type="spellEnd"/>
            <w:proofErr w:type="gramEnd"/>
            <w:r w:rsidR="00EF23BA">
              <w:rPr>
                <w:rFonts w:ascii="Times New Roman" w:hAnsi="Times New Roman" w:cs="Times New Roman"/>
              </w:rPr>
              <w:t xml:space="preserve"> </w:t>
            </w:r>
            <w:r w:rsidR="00A06404">
              <w:rPr>
                <w:rFonts w:ascii="Times New Roman" w:hAnsi="Times New Roman" w:cs="Times New Roman"/>
              </w:rPr>
              <w:t xml:space="preserve">and </w:t>
            </w:r>
            <w:proofErr w:type="spellStart"/>
            <w:r w:rsidR="00204A48">
              <w:rPr>
                <w:rFonts w:ascii="Times New Roman" w:hAnsi="Times New Roman" w:cs="Times New Roman"/>
              </w:rPr>
              <w:t>Dr.L.D.Ghaywat</w:t>
            </w:r>
            <w:proofErr w:type="spellEnd"/>
            <w:r w:rsidR="006300D0">
              <w:rPr>
                <w:rFonts w:ascii="Times New Roman" w:hAnsi="Times New Roman" w:cs="Times New Roman"/>
              </w:rPr>
              <w:t xml:space="preserve"> </w:t>
            </w:r>
            <w:r w:rsidR="009B0B28">
              <w:rPr>
                <w:rFonts w:ascii="Times New Roman" w:hAnsi="Times New Roman" w:cs="Times New Roman"/>
              </w:rPr>
              <w:t>(</w:t>
            </w:r>
            <w:r w:rsidR="009B0B28" w:rsidRPr="003C1A5D">
              <w:rPr>
                <w:rFonts w:ascii="Times New Roman" w:hAnsi="Times New Roman" w:cs="Times New Roman"/>
              </w:rPr>
              <w:t>IQAC</w:t>
            </w:r>
            <w:r w:rsidR="009B0B28">
              <w:rPr>
                <w:rFonts w:ascii="Times New Roman" w:hAnsi="Times New Roman" w:cs="Times New Roman"/>
              </w:rPr>
              <w:t xml:space="preserve"> </w:t>
            </w:r>
            <w:r w:rsidR="009B0B28" w:rsidRPr="003C1A5D">
              <w:rPr>
                <w:rFonts w:ascii="Times New Roman" w:hAnsi="Times New Roman" w:cs="Times New Roman"/>
              </w:rPr>
              <w:t>Coordinator</w:t>
            </w:r>
            <w:r w:rsidR="009B0B2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for supporting in such kind of program</w:t>
            </w:r>
            <w:r w:rsidR="0063325E">
              <w:rPr>
                <w:rFonts w:ascii="Times New Roman" w:hAnsi="Times New Roman" w:cs="Times New Roman"/>
              </w:rPr>
              <w:t>.</w:t>
            </w:r>
          </w:p>
          <w:p w:rsidR="00303E24" w:rsidRPr="003C1A5D" w:rsidRDefault="009B0B28" w:rsidP="00AE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are also thankful to </w:t>
            </w:r>
            <w:proofErr w:type="spellStart"/>
            <w:r>
              <w:rPr>
                <w:rFonts w:ascii="Times New Roman" w:hAnsi="Times New Roman" w:cs="Times New Roman"/>
              </w:rPr>
              <w:t>Mr.J.D.Dere</w:t>
            </w:r>
            <w:proofErr w:type="spellEnd"/>
            <w:r w:rsidR="006300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(HOD of BBA)</w:t>
            </w:r>
            <w:r w:rsidR="00AA58FC">
              <w:rPr>
                <w:rFonts w:ascii="Times New Roman" w:hAnsi="Times New Roman" w:cs="Times New Roman"/>
              </w:rPr>
              <w:t xml:space="preserve"> for encoura</w:t>
            </w:r>
            <w:r w:rsidR="00655C77">
              <w:rPr>
                <w:rFonts w:ascii="Times New Roman" w:hAnsi="Times New Roman" w:cs="Times New Roman"/>
              </w:rPr>
              <w:t xml:space="preserve">ging </w:t>
            </w:r>
            <w:proofErr w:type="gramStart"/>
            <w:r w:rsidR="00BC694A">
              <w:rPr>
                <w:rFonts w:ascii="Times New Roman" w:hAnsi="Times New Roman" w:cs="Times New Roman"/>
              </w:rPr>
              <w:t xml:space="preserve">to </w:t>
            </w:r>
            <w:r w:rsidR="00282E40">
              <w:rPr>
                <w:rFonts w:ascii="Times New Roman" w:hAnsi="Times New Roman" w:cs="Times New Roman"/>
              </w:rPr>
              <w:t>conduct</w:t>
            </w:r>
            <w:proofErr w:type="gramEnd"/>
            <w:r w:rsidR="00282E40">
              <w:rPr>
                <w:rFonts w:ascii="Times New Roman" w:hAnsi="Times New Roman" w:cs="Times New Roman"/>
              </w:rPr>
              <w:t xml:space="preserve"> the </w:t>
            </w:r>
            <w:r w:rsidR="00AA58FC">
              <w:rPr>
                <w:rFonts w:ascii="Times New Roman" w:hAnsi="Times New Roman" w:cs="Times New Roman"/>
              </w:rPr>
              <w:t>program.</w:t>
            </w:r>
          </w:p>
          <w:p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79F" w:rsidRPr="003C1A5D" w:rsidTr="001644F7">
        <w:trPr>
          <w:trHeight w:val="547"/>
        </w:trPr>
        <w:tc>
          <w:tcPr>
            <w:tcW w:w="1008" w:type="dxa"/>
            <w:vAlign w:val="center"/>
          </w:tcPr>
          <w:p w:rsidR="007D679F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0" w:type="dxa"/>
            <w:gridSpan w:val="6"/>
            <w:vAlign w:val="center"/>
          </w:tcPr>
          <w:p w:rsidR="008F5D16" w:rsidRPr="008F5D16" w:rsidRDefault="007D679F" w:rsidP="008F5D16">
            <w:pPr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Short report of the activity</w:t>
            </w:r>
            <w:r w:rsidR="003C1A5D">
              <w:rPr>
                <w:rFonts w:ascii="Times New Roman" w:hAnsi="Times New Roman" w:cs="Times New Roman"/>
              </w:rPr>
              <w:t>-</w:t>
            </w:r>
            <w:r w:rsidR="00C00394">
              <w:rPr>
                <w:rFonts w:ascii="Times New Roman" w:hAnsi="Times New Roman" w:cs="Times New Roman"/>
              </w:rPr>
              <w:t xml:space="preserve">We are conducting this activity to </w:t>
            </w:r>
            <w:r w:rsidR="008F5D16">
              <w:rPr>
                <w:rFonts w:ascii="Times New Roman" w:hAnsi="Times New Roman" w:cs="Times New Roman"/>
              </w:rPr>
              <w:t xml:space="preserve">awareness about </w:t>
            </w:r>
            <w:r w:rsidR="008F5D16" w:rsidRPr="008F5D16">
              <w:rPr>
                <w:rFonts w:ascii="Times New Roman" w:hAnsi="Times New Roman" w:cs="Times New Roman"/>
              </w:rPr>
              <w:t xml:space="preserve">awareness </w:t>
            </w:r>
            <w:proofErr w:type="gramStart"/>
            <w:r w:rsidR="008F5D16" w:rsidRPr="008F5D16">
              <w:rPr>
                <w:rFonts w:ascii="Times New Roman" w:hAnsi="Times New Roman" w:cs="Times New Roman"/>
              </w:rPr>
              <w:t>about  issues</w:t>
            </w:r>
            <w:proofErr w:type="gramEnd"/>
            <w:r w:rsidR="008F5D16" w:rsidRPr="008F5D16">
              <w:rPr>
                <w:rFonts w:ascii="Times New Roman" w:hAnsi="Times New Roman" w:cs="Times New Roman"/>
              </w:rPr>
              <w:t xml:space="preserve"> faced by minority communities</w:t>
            </w:r>
            <w:r w:rsidR="008F5D16">
              <w:rPr>
                <w:rFonts w:ascii="Times New Roman" w:hAnsi="Times New Roman" w:cs="Times New Roman"/>
              </w:rPr>
              <w:t>,</w:t>
            </w:r>
            <w:r w:rsidR="008F5D16" w:rsidRPr="008F5D16">
              <w:rPr>
                <w:rFonts w:ascii="Times New Roman" w:hAnsi="Times New Roman" w:cs="Times New Roman"/>
              </w:rPr>
              <w:t xml:space="preserve"> Min</w:t>
            </w:r>
            <w:r w:rsidR="008F5D16">
              <w:rPr>
                <w:rFonts w:ascii="Times New Roman" w:hAnsi="Times New Roman" w:cs="Times New Roman"/>
              </w:rPr>
              <w:t>orities' rights and their safety,</w:t>
            </w:r>
            <w:r w:rsidR="008F5D16" w:rsidRPr="008F5D16">
              <w:rPr>
                <w:rFonts w:ascii="Times New Roman" w:hAnsi="Times New Roman" w:cs="Times New Roman"/>
              </w:rPr>
              <w:t xml:space="preserve"> protecting the rights of minorities</w:t>
            </w:r>
            <w:r w:rsidR="006C7576">
              <w:rPr>
                <w:rFonts w:ascii="Times New Roman" w:hAnsi="Times New Roman" w:cs="Times New Roman"/>
              </w:rPr>
              <w:t>.</w:t>
            </w:r>
            <w:r w:rsidR="008F5D16" w:rsidRPr="008F5D16">
              <w:rPr>
                <w:rFonts w:ascii="Times New Roman" w:hAnsi="Times New Roman" w:cs="Times New Roman"/>
              </w:rPr>
              <w:t xml:space="preserve"> </w:t>
            </w:r>
          </w:p>
          <w:p w:rsidR="007D679F" w:rsidRPr="003C1A5D" w:rsidRDefault="008F5D16" w:rsidP="008F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</w:tbl>
    <w:p w:rsidR="00815DE7" w:rsidRDefault="007D679F" w:rsidP="00386693">
      <w:pPr>
        <w:rPr>
          <w:rFonts w:ascii="Times New Roman" w:hAnsi="Times New Roman" w:cs="Times New Roman"/>
        </w:rPr>
      </w:pPr>
      <w:r w:rsidRPr="003C1A5D">
        <w:rPr>
          <w:rFonts w:ascii="Times New Roman" w:hAnsi="Times New Roman" w:cs="Times New Roman"/>
        </w:rPr>
        <w:lastRenderedPageBreak/>
        <w:t>Note: Attach geo-tag photo of the activity and submit the report to IQAC after sign by the Principal.</w:t>
      </w:r>
    </w:p>
    <w:p w:rsidR="00B8125A" w:rsidRDefault="00B8125A" w:rsidP="00386693">
      <w:pPr>
        <w:rPr>
          <w:rFonts w:ascii="Times New Roman" w:hAnsi="Times New Roman" w:cs="Times New Roman"/>
        </w:rPr>
      </w:pPr>
    </w:p>
    <w:p w:rsidR="000004ED" w:rsidRDefault="000004ED" w:rsidP="00386693">
      <w:pPr>
        <w:rPr>
          <w:rFonts w:ascii="Times New Roman" w:hAnsi="Times New Roman" w:cs="Times New Roman"/>
        </w:rPr>
      </w:pPr>
    </w:p>
    <w:p w:rsidR="000004ED" w:rsidRDefault="000004ED" w:rsidP="00386693">
      <w:pPr>
        <w:rPr>
          <w:rFonts w:ascii="Times New Roman" w:hAnsi="Times New Roman" w:cs="Times New Roman"/>
        </w:rPr>
      </w:pPr>
    </w:p>
    <w:p w:rsidR="000004ED" w:rsidRDefault="000004ED" w:rsidP="00386693">
      <w:pPr>
        <w:rPr>
          <w:rFonts w:ascii="Times New Roman" w:hAnsi="Times New Roman" w:cs="Times New Roman"/>
        </w:rPr>
      </w:pPr>
    </w:p>
    <w:p w:rsidR="000004ED" w:rsidRDefault="000004ED" w:rsidP="00386693">
      <w:pPr>
        <w:rPr>
          <w:rFonts w:ascii="Times New Roman" w:hAnsi="Times New Roman" w:cs="Times New Roman"/>
        </w:rPr>
      </w:pPr>
    </w:p>
    <w:p w:rsidR="000004ED" w:rsidRDefault="000004ED" w:rsidP="00386693">
      <w:pPr>
        <w:rPr>
          <w:rFonts w:ascii="Times New Roman" w:hAnsi="Times New Roman" w:cs="Times New Roman"/>
        </w:rPr>
      </w:pPr>
    </w:p>
    <w:p w:rsidR="000004ED" w:rsidRDefault="000004ED" w:rsidP="00386693">
      <w:pPr>
        <w:rPr>
          <w:rFonts w:ascii="Times New Roman" w:hAnsi="Times New Roman" w:cs="Times New Roman"/>
        </w:rPr>
      </w:pPr>
    </w:p>
    <w:p w:rsidR="000004ED" w:rsidRDefault="000004ED" w:rsidP="00386693">
      <w:pPr>
        <w:rPr>
          <w:rFonts w:ascii="Times New Roman" w:hAnsi="Times New Roman" w:cs="Times New Roman"/>
        </w:rPr>
      </w:pPr>
    </w:p>
    <w:p w:rsidR="00D36D40" w:rsidRDefault="00D36D40" w:rsidP="00386693">
      <w:pPr>
        <w:rPr>
          <w:rFonts w:ascii="Times New Roman" w:hAnsi="Times New Roman" w:cs="Times New Roman"/>
        </w:rPr>
      </w:pPr>
      <w:r w:rsidRPr="003C1A5D">
        <w:rPr>
          <w:rFonts w:ascii="Times New Roman" w:hAnsi="Times New Roman" w:cs="Times New Roman"/>
        </w:rPr>
        <w:t>Head of The</w:t>
      </w:r>
      <w:r w:rsidR="0069497C">
        <w:rPr>
          <w:rFonts w:ascii="Times New Roman" w:hAnsi="Times New Roman" w:cs="Times New Roman"/>
        </w:rPr>
        <w:t xml:space="preserve"> </w:t>
      </w:r>
      <w:r w:rsidR="007D679F" w:rsidRPr="003C1A5D">
        <w:rPr>
          <w:rFonts w:ascii="Times New Roman" w:hAnsi="Times New Roman" w:cs="Times New Roman"/>
        </w:rPr>
        <w:t>Dept</w:t>
      </w:r>
      <w:proofErr w:type="gramStart"/>
      <w:r w:rsidR="00921DE7">
        <w:rPr>
          <w:rFonts w:ascii="Times New Roman" w:hAnsi="Times New Roman" w:cs="Times New Roman"/>
        </w:rPr>
        <w:t>.</w:t>
      </w:r>
      <w:r w:rsidRPr="003C1A5D">
        <w:rPr>
          <w:rFonts w:ascii="Times New Roman" w:hAnsi="Times New Roman" w:cs="Times New Roman"/>
        </w:rPr>
        <w:t>/</w:t>
      </w:r>
      <w:proofErr w:type="gramEnd"/>
      <w:r w:rsidRPr="003C1A5D">
        <w:rPr>
          <w:rFonts w:ascii="Times New Roman" w:hAnsi="Times New Roman" w:cs="Times New Roman"/>
        </w:rPr>
        <w:t>Chairman</w:t>
      </w:r>
      <w:r w:rsidR="007D679F" w:rsidRPr="003C1A5D">
        <w:rPr>
          <w:rFonts w:ascii="Times New Roman" w:hAnsi="Times New Roman" w:cs="Times New Roman"/>
        </w:rPr>
        <w:t xml:space="preserve">. </w:t>
      </w:r>
      <w:r w:rsidR="00921DE7">
        <w:rPr>
          <w:rFonts w:ascii="Times New Roman" w:hAnsi="Times New Roman" w:cs="Times New Roman"/>
        </w:rPr>
        <w:t xml:space="preserve">                    </w:t>
      </w:r>
      <w:r w:rsidR="00DF61A6">
        <w:rPr>
          <w:rFonts w:ascii="Times New Roman" w:hAnsi="Times New Roman" w:cs="Times New Roman"/>
        </w:rPr>
        <w:t xml:space="preserve">     </w:t>
      </w:r>
      <w:r w:rsidR="00386693">
        <w:rPr>
          <w:rFonts w:ascii="Times New Roman" w:hAnsi="Times New Roman" w:cs="Times New Roman"/>
        </w:rPr>
        <w:t xml:space="preserve">    </w:t>
      </w:r>
      <w:r w:rsidR="00CA13A3">
        <w:rPr>
          <w:rFonts w:ascii="Times New Roman" w:hAnsi="Times New Roman" w:cs="Times New Roman"/>
        </w:rPr>
        <w:t xml:space="preserve">      </w:t>
      </w:r>
      <w:r w:rsidR="00E676DF">
        <w:rPr>
          <w:rFonts w:ascii="Times New Roman" w:hAnsi="Times New Roman" w:cs="Times New Roman"/>
        </w:rPr>
        <w:t xml:space="preserve"> </w:t>
      </w:r>
      <w:r w:rsidR="00921DE7">
        <w:rPr>
          <w:rFonts w:ascii="Times New Roman" w:hAnsi="Times New Roman" w:cs="Times New Roman"/>
        </w:rPr>
        <w:t xml:space="preserve"> </w:t>
      </w:r>
      <w:r w:rsidR="00386693">
        <w:rPr>
          <w:rFonts w:ascii="Times New Roman" w:hAnsi="Times New Roman" w:cs="Times New Roman"/>
        </w:rPr>
        <w:t xml:space="preserve"> </w:t>
      </w:r>
      <w:r w:rsidRPr="003C1A5D">
        <w:rPr>
          <w:rFonts w:ascii="Times New Roman" w:hAnsi="Times New Roman" w:cs="Times New Roman"/>
        </w:rPr>
        <w:t>Coordinator IQAC</w:t>
      </w:r>
      <w:r w:rsidR="00CA13A3">
        <w:rPr>
          <w:rFonts w:ascii="Times New Roman" w:hAnsi="Times New Roman" w:cs="Times New Roman"/>
        </w:rPr>
        <w:t xml:space="preserve"> </w:t>
      </w:r>
      <w:r w:rsidR="00E676DF">
        <w:rPr>
          <w:rFonts w:ascii="Times New Roman" w:hAnsi="Times New Roman" w:cs="Times New Roman"/>
        </w:rPr>
        <w:t xml:space="preserve">                                          </w:t>
      </w:r>
      <w:r w:rsidR="00CA13A3" w:rsidRPr="00CA13A3">
        <w:rPr>
          <w:rFonts w:ascii="Times New Roman" w:hAnsi="Times New Roman" w:cs="Times New Roman"/>
        </w:rPr>
        <w:t xml:space="preserve">Principal  </w:t>
      </w:r>
    </w:p>
    <w:p w:rsidR="00724DE4" w:rsidRDefault="00724DE4" w:rsidP="00386693">
      <w:pPr>
        <w:rPr>
          <w:rFonts w:ascii="Times New Roman" w:hAnsi="Times New Roman" w:cs="Times New Roman"/>
        </w:rPr>
      </w:pPr>
    </w:p>
    <w:p w:rsidR="00724DE4" w:rsidRDefault="00724DE4" w:rsidP="00386693">
      <w:pPr>
        <w:rPr>
          <w:rFonts w:ascii="Times New Roman" w:hAnsi="Times New Roman" w:cs="Times New Roman"/>
        </w:rPr>
      </w:pPr>
    </w:p>
    <w:p w:rsidR="00724DE4" w:rsidRDefault="00724DE4" w:rsidP="00386693">
      <w:pPr>
        <w:rPr>
          <w:rFonts w:ascii="Times New Roman" w:hAnsi="Times New Roman" w:cs="Times New Roman"/>
        </w:rPr>
      </w:pPr>
    </w:p>
    <w:p w:rsidR="00724DE4" w:rsidRDefault="00724DE4" w:rsidP="00386693">
      <w:pPr>
        <w:rPr>
          <w:rFonts w:ascii="Times New Roman" w:hAnsi="Times New Roman" w:cs="Times New Roman"/>
          <w:noProof/>
        </w:rPr>
      </w:pPr>
    </w:p>
    <w:p w:rsidR="002408F5" w:rsidRDefault="002408F5" w:rsidP="00386693">
      <w:pPr>
        <w:rPr>
          <w:rFonts w:ascii="Times New Roman" w:hAnsi="Times New Roman" w:cs="Times New Roman"/>
          <w:noProof/>
        </w:rPr>
      </w:pPr>
    </w:p>
    <w:p w:rsidR="002408F5" w:rsidRDefault="002408F5" w:rsidP="00386693">
      <w:pPr>
        <w:rPr>
          <w:rFonts w:ascii="Times New Roman" w:hAnsi="Times New Roman" w:cs="Times New Roman"/>
          <w:noProof/>
        </w:rPr>
      </w:pPr>
    </w:p>
    <w:p w:rsidR="002408F5" w:rsidRDefault="002408F5" w:rsidP="00386693">
      <w:pPr>
        <w:rPr>
          <w:rFonts w:ascii="Times New Roman" w:hAnsi="Times New Roman" w:cs="Times New Roman"/>
          <w:noProof/>
        </w:rPr>
      </w:pPr>
    </w:p>
    <w:p w:rsidR="002408F5" w:rsidRDefault="002408F5" w:rsidP="00386693">
      <w:pPr>
        <w:rPr>
          <w:rFonts w:ascii="Times New Roman" w:hAnsi="Times New Roman" w:cs="Times New Roman"/>
        </w:rPr>
      </w:pPr>
    </w:p>
    <w:p w:rsidR="004C54BA" w:rsidRDefault="004C54BA" w:rsidP="00386693">
      <w:pPr>
        <w:rPr>
          <w:rFonts w:ascii="Times New Roman" w:hAnsi="Times New Roman" w:cs="Times New Roman"/>
        </w:rPr>
      </w:pPr>
    </w:p>
    <w:p w:rsidR="00724DE4" w:rsidRDefault="00724DE4" w:rsidP="00386693">
      <w:pPr>
        <w:rPr>
          <w:rFonts w:ascii="Times New Roman" w:hAnsi="Times New Roman" w:cs="Times New Roman"/>
        </w:rPr>
      </w:pPr>
    </w:p>
    <w:p w:rsidR="00724DE4" w:rsidRDefault="00724DE4" w:rsidP="00386693">
      <w:pPr>
        <w:rPr>
          <w:rFonts w:ascii="Times New Roman" w:hAnsi="Times New Roman" w:cs="Times New Roman"/>
        </w:rPr>
      </w:pPr>
    </w:p>
    <w:p w:rsidR="00724DE4" w:rsidRDefault="00724DE4" w:rsidP="00386693">
      <w:pPr>
        <w:rPr>
          <w:rFonts w:ascii="Times New Roman" w:hAnsi="Times New Roman" w:cs="Times New Roman"/>
        </w:rPr>
      </w:pPr>
    </w:p>
    <w:p w:rsidR="00724DE4" w:rsidRDefault="00CC3433" w:rsidP="0038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EC29BEA" wp14:editId="1AE43F2B">
            <wp:extent cx="6111465" cy="4438650"/>
            <wp:effectExtent l="0" t="0" r="3810" b="0"/>
            <wp:docPr id="5" name="Picture 5" descr="E:\Downloads\MINORITY\IMG-202412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MINORITY\IMG-20241219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4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E4" w:rsidRDefault="00CC3433" w:rsidP="0038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4603274"/>
            <wp:effectExtent l="0" t="0" r="0" b="6985"/>
            <wp:docPr id="13" name="Picture 13" descr="E:\Downloads\MINORITY\IMG-202412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MINORITY\IMG-20241219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E4" w:rsidRDefault="00CC3433" w:rsidP="0038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27A281" wp14:editId="4792295F">
            <wp:extent cx="6111465" cy="4276725"/>
            <wp:effectExtent l="0" t="0" r="3810" b="0"/>
            <wp:docPr id="12" name="Picture 12" descr="E:\Downloads\MINORITY\IMG-202412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MINORITY\IMG-20241219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F6" w:rsidRDefault="00444938" w:rsidP="0038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4603274"/>
            <wp:effectExtent l="0" t="0" r="0" b="6985"/>
            <wp:docPr id="9" name="Picture 9" descr="E:\Downloads\MINORITY\IMG-202412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s\MINORITY\IMG-20241219-WA0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F6" w:rsidRDefault="00D977F6" w:rsidP="00386693">
      <w:pPr>
        <w:rPr>
          <w:rFonts w:ascii="Times New Roman" w:hAnsi="Times New Roman" w:cs="Times New Roman"/>
          <w:noProof/>
        </w:rPr>
      </w:pPr>
    </w:p>
    <w:p w:rsidR="00D977F6" w:rsidRDefault="00D977F6" w:rsidP="00386693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54A6A0" wp14:editId="26890857">
            <wp:extent cx="6115050" cy="4603115"/>
            <wp:effectExtent l="0" t="0" r="0" b="6985"/>
            <wp:docPr id="4" name="Picture 4" descr="E:\Downloads\MINORITY\IMG-202412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MINORITY\IMG-20241219-WA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F6" w:rsidRDefault="00D977F6" w:rsidP="00386693">
      <w:pPr>
        <w:rPr>
          <w:rFonts w:ascii="Times New Roman" w:hAnsi="Times New Roman" w:cs="Times New Roman"/>
          <w:noProof/>
        </w:rPr>
      </w:pPr>
    </w:p>
    <w:p w:rsidR="00724DE4" w:rsidRDefault="00CC3433" w:rsidP="0038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8CFC14" wp14:editId="6FAF591D">
            <wp:extent cx="6111465" cy="3657600"/>
            <wp:effectExtent l="0" t="0" r="3810" b="0"/>
            <wp:docPr id="10" name="Picture 10" descr="E:\Downloads\MINORITY\IMG-202412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MINORITY\IMG-20241219-WA00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5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E4" w:rsidRDefault="00724DE4" w:rsidP="00386693">
      <w:pPr>
        <w:rPr>
          <w:rFonts w:ascii="Times New Roman" w:hAnsi="Times New Roman" w:cs="Times New Roman"/>
        </w:rPr>
      </w:pPr>
    </w:p>
    <w:p w:rsidR="00724DE4" w:rsidRDefault="00724DE4" w:rsidP="00386693">
      <w:pPr>
        <w:rPr>
          <w:rFonts w:ascii="Times New Roman" w:hAnsi="Times New Roman" w:cs="Times New Roman"/>
        </w:rPr>
      </w:pPr>
    </w:p>
    <w:p w:rsidR="00724DE4" w:rsidRDefault="00724DE4" w:rsidP="00386693">
      <w:pPr>
        <w:rPr>
          <w:rFonts w:ascii="Times New Roman" w:hAnsi="Times New Roman" w:cs="Times New Roman"/>
        </w:rPr>
      </w:pPr>
    </w:p>
    <w:p w:rsidR="004C54BA" w:rsidRDefault="004C54BA" w:rsidP="00386693">
      <w:pPr>
        <w:rPr>
          <w:rFonts w:ascii="Times New Roman" w:hAnsi="Times New Roman" w:cs="Times New Roman"/>
        </w:rPr>
      </w:pPr>
    </w:p>
    <w:p w:rsidR="004C54BA" w:rsidRDefault="004C54BA" w:rsidP="00386693">
      <w:pPr>
        <w:rPr>
          <w:rFonts w:ascii="Times New Roman" w:hAnsi="Times New Roman" w:cs="Times New Roman"/>
        </w:rPr>
      </w:pPr>
    </w:p>
    <w:p w:rsidR="004C54BA" w:rsidRDefault="004C54BA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Default="001C4409" w:rsidP="00386693">
      <w:pPr>
        <w:rPr>
          <w:rFonts w:ascii="Times New Roman" w:hAnsi="Times New Roman" w:cs="Times New Roman"/>
        </w:rPr>
      </w:pPr>
    </w:p>
    <w:p w:rsidR="001C4409" w:rsidRPr="003C1A5D" w:rsidRDefault="001C4409" w:rsidP="00386693">
      <w:pPr>
        <w:rPr>
          <w:rFonts w:ascii="Times New Roman" w:hAnsi="Times New Roman" w:cs="Times New Roman"/>
        </w:rPr>
      </w:pPr>
    </w:p>
    <w:sectPr w:rsidR="001C4409" w:rsidRPr="003C1A5D" w:rsidSect="00B40115">
      <w:pgSz w:w="12240" w:h="15840"/>
      <w:pgMar w:top="720" w:right="117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068"/>
    <w:multiLevelType w:val="hybridMultilevel"/>
    <w:tmpl w:val="90EA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61403"/>
    <w:multiLevelType w:val="hybridMultilevel"/>
    <w:tmpl w:val="F3BA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873E3"/>
    <w:multiLevelType w:val="hybridMultilevel"/>
    <w:tmpl w:val="36CC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742E2"/>
    <w:multiLevelType w:val="hybridMultilevel"/>
    <w:tmpl w:val="39A8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80A85"/>
    <w:multiLevelType w:val="hybridMultilevel"/>
    <w:tmpl w:val="AA8C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0MTMzNLYwNDQysTBW0lEKTi0uzszPAykwqgUAR8zjDiwAAAA="/>
  </w:docVars>
  <w:rsids>
    <w:rsidRoot w:val="00303E24"/>
    <w:rsid w:val="000004ED"/>
    <w:rsid w:val="00001077"/>
    <w:rsid w:val="00013DF4"/>
    <w:rsid w:val="0005693E"/>
    <w:rsid w:val="00056DBE"/>
    <w:rsid w:val="00072B8F"/>
    <w:rsid w:val="0008077C"/>
    <w:rsid w:val="000831FE"/>
    <w:rsid w:val="000B60AD"/>
    <w:rsid w:val="000D48A5"/>
    <w:rsid w:val="000E7FF7"/>
    <w:rsid w:val="0013738A"/>
    <w:rsid w:val="001644F7"/>
    <w:rsid w:val="001A40B4"/>
    <w:rsid w:val="001A51EC"/>
    <w:rsid w:val="001C4409"/>
    <w:rsid w:val="001E036F"/>
    <w:rsid w:val="00204A3F"/>
    <w:rsid w:val="00204A48"/>
    <w:rsid w:val="00204ABD"/>
    <w:rsid w:val="00236175"/>
    <w:rsid w:val="002408F5"/>
    <w:rsid w:val="002422F0"/>
    <w:rsid w:val="002455A8"/>
    <w:rsid w:val="002506D3"/>
    <w:rsid w:val="00273886"/>
    <w:rsid w:val="00282E40"/>
    <w:rsid w:val="00295176"/>
    <w:rsid w:val="00303E24"/>
    <w:rsid w:val="003044EE"/>
    <w:rsid w:val="003202A4"/>
    <w:rsid w:val="003400C6"/>
    <w:rsid w:val="00360E6D"/>
    <w:rsid w:val="0036759F"/>
    <w:rsid w:val="003740EC"/>
    <w:rsid w:val="003862A7"/>
    <w:rsid w:val="00386693"/>
    <w:rsid w:val="003A3215"/>
    <w:rsid w:val="003B1E38"/>
    <w:rsid w:val="003C1A5D"/>
    <w:rsid w:val="003C3087"/>
    <w:rsid w:val="003C4641"/>
    <w:rsid w:val="003E21E5"/>
    <w:rsid w:val="003F54B8"/>
    <w:rsid w:val="003F580F"/>
    <w:rsid w:val="003F5D69"/>
    <w:rsid w:val="00404406"/>
    <w:rsid w:val="0041755E"/>
    <w:rsid w:val="004239BD"/>
    <w:rsid w:val="00441380"/>
    <w:rsid w:val="00444938"/>
    <w:rsid w:val="00470A56"/>
    <w:rsid w:val="004B6483"/>
    <w:rsid w:val="004C54BA"/>
    <w:rsid w:val="004D1A76"/>
    <w:rsid w:val="004E48C1"/>
    <w:rsid w:val="004F5481"/>
    <w:rsid w:val="004F5B13"/>
    <w:rsid w:val="00503E99"/>
    <w:rsid w:val="00506998"/>
    <w:rsid w:val="00552B16"/>
    <w:rsid w:val="00557B53"/>
    <w:rsid w:val="005A4F28"/>
    <w:rsid w:val="005C1E97"/>
    <w:rsid w:val="005C747A"/>
    <w:rsid w:val="005D6788"/>
    <w:rsid w:val="005E2802"/>
    <w:rsid w:val="005F5C78"/>
    <w:rsid w:val="006300D0"/>
    <w:rsid w:val="0063325E"/>
    <w:rsid w:val="00634F33"/>
    <w:rsid w:val="0065245F"/>
    <w:rsid w:val="00655C77"/>
    <w:rsid w:val="00656D74"/>
    <w:rsid w:val="00670216"/>
    <w:rsid w:val="00681A07"/>
    <w:rsid w:val="00690E4E"/>
    <w:rsid w:val="0069497C"/>
    <w:rsid w:val="006A1DE2"/>
    <w:rsid w:val="006C7576"/>
    <w:rsid w:val="006D11B7"/>
    <w:rsid w:val="00724DE4"/>
    <w:rsid w:val="00727D0B"/>
    <w:rsid w:val="007379EF"/>
    <w:rsid w:val="00740CF8"/>
    <w:rsid w:val="0077288B"/>
    <w:rsid w:val="00784D08"/>
    <w:rsid w:val="007D2AD7"/>
    <w:rsid w:val="007D679F"/>
    <w:rsid w:val="007E1A91"/>
    <w:rsid w:val="007E2418"/>
    <w:rsid w:val="007E6CBA"/>
    <w:rsid w:val="0080741B"/>
    <w:rsid w:val="00815DE7"/>
    <w:rsid w:val="00824ECC"/>
    <w:rsid w:val="00863B4C"/>
    <w:rsid w:val="00866718"/>
    <w:rsid w:val="008B6619"/>
    <w:rsid w:val="008C7E3D"/>
    <w:rsid w:val="008F2389"/>
    <w:rsid w:val="008F5D16"/>
    <w:rsid w:val="009036E4"/>
    <w:rsid w:val="00921A3A"/>
    <w:rsid w:val="00921DE7"/>
    <w:rsid w:val="009931B4"/>
    <w:rsid w:val="009A2E90"/>
    <w:rsid w:val="009B0B28"/>
    <w:rsid w:val="009B4F19"/>
    <w:rsid w:val="009C7361"/>
    <w:rsid w:val="009D497B"/>
    <w:rsid w:val="009D5A52"/>
    <w:rsid w:val="009E32CE"/>
    <w:rsid w:val="00A06404"/>
    <w:rsid w:val="00A11D3D"/>
    <w:rsid w:val="00A20AE8"/>
    <w:rsid w:val="00A22346"/>
    <w:rsid w:val="00A24232"/>
    <w:rsid w:val="00A46BEB"/>
    <w:rsid w:val="00A473A9"/>
    <w:rsid w:val="00A619DE"/>
    <w:rsid w:val="00A809A5"/>
    <w:rsid w:val="00A915FC"/>
    <w:rsid w:val="00AA58FC"/>
    <w:rsid w:val="00AE5BE6"/>
    <w:rsid w:val="00AF1E29"/>
    <w:rsid w:val="00B17A2F"/>
    <w:rsid w:val="00B40115"/>
    <w:rsid w:val="00B42AE6"/>
    <w:rsid w:val="00B53CCD"/>
    <w:rsid w:val="00B7016C"/>
    <w:rsid w:val="00B713CA"/>
    <w:rsid w:val="00B8125A"/>
    <w:rsid w:val="00B837B8"/>
    <w:rsid w:val="00B90DC6"/>
    <w:rsid w:val="00B92A1D"/>
    <w:rsid w:val="00BB08B6"/>
    <w:rsid w:val="00BC694A"/>
    <w:rsid w:val="00BD2C20"/>
    <w:rsid w:val="00C00394"/>
    <w:rsid w:val="00C03575"/>
    <w:rsid w:val="00C1508A"/>
    <w:rsid w:val="00C222FD"/>
    <w:rsid w:val="00C52D49"/>
    <w:rsid w:val="00C86181"/>
    <w:rsid w:val="00C964DA"/>
    <w:rsid w:val="00C96E20"/>
    <w:rsid w:val="00CA1152"/>
    <w:rsid w:val="00CA13A3"/>
    <w:rsid w:val="00CA1986"/>
    <w:rsid w:val="00CC2E8E"/>
    <w:rsid w:val="00CC3433"/>
    <w:rsid w:val="00CD40C7"/>
    <w:rsid w:val="00CE62C1"/>
    <w:rsid w:val="00CF34ED"/>
    <w:rsid w:val="00D006BD"/>
    <w:rsid w:val="00D01198"/>
    <w:rsid w:val="00D02AD3"/>
    <w:rsid w:val="00D043A3"/>
    <w:rsid w:val="00D13540"/>
    <w:rsid w:val="00D36D40"/>
    <w:rsid w:val="00D51600"/>
    <w:rsid w:val="00D60D5E"/>
    <w:rsid w:val="00D728AE"/>
    <w:rsid w:val="00D77E08"/>
    <w:rsid w:val="00D977F6"/>
    <w:rsid w:val="00DB0022"/>
    <w:rsid w:val="00DD1131"/>
    <w:rsid w:val="00DD1F38"/>
    <w:rsid w:val="00DD2F03"/>
    <w:rsid w:val="00DE3A1B"/>
    <w:rsid w:val="00DF0FA0"/>
    <w:rsid w:val="00DF61A6"/>
    <w:rsid w:val="00E1005B"/>
    <w:rsid w:val="00E23684"/>
    <w:rsid w:val="00E30D9C"/>
    <w:rsid w:val="00E676DF"/>
    <w:rsid w:val="00E80D0C"/>
    <w:rsid w:val="00E8634F"/>
    <w:rsid w:val="00EA7433"/>
    <w:rsid w:val="00EF09B7"/>
    <w:rsid w:val="00EF23BA"/>
    <w:rsid w:val="00F12BF2"/>
    <w:rsid w:val="00F3734A"/>
    <w:rsid w:val="00F37C6C"/>
    <w:rsid w:val="00F4024F"/>
    <w:rsid w:val="00F425F4"/>
    <w:rsid w:val="00F96D4C"/>
    <w:rsid w:val="00FA15AC"/>
    <w:rsid w:val="00FF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B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B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BBA</cp:lastModifiedBy>
  <cp:revision>97</cp:revision>
  <cp:lastPrinted>2024-09-26T06:20:00Z</cp:lastPrinted>
  <dcterms:created xsi:type="dcterms:W3CDTF">2024-07-30T06:24:00Z</dcterms:created>
  <dcterms:modified xsi:type="dcterms:W3CDTF">2024-12-23T05:27:00Z</dcterms:modified>
</cp:coreProperties>
</file>